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F" w:rsidRPr="002F59BD" w:rsidRDefault="00A71478" w:rsidP="00A71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478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</w:t>
      </w:r>
      <w:r w:rsidR="00FB5546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2F59BD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proofErr w:type="spellStart"/>
      <w:r w:rsidR="002F59BD">
        <w:rPr>
          <w:rFonts w:ascii="Times New Roman" w:hAnsi="Times New Roman" w:cs="Times New Roman"/>
          <w:sz w:val="28"/>
          <w:szCs w:val="28"/>
        </w:rPr>
        <w:t>Вазьянской</w:t>
      </w:r>
      <w:proofErr w:type="spellEnd"/>
      <w:r w:rsidR="002F59BD">
        <w:rPr>
          <w:rFonts w:ascii="Times New Roman" w:hAnsi="Times New Roman" w:cs="Times New Roman"/>
          <w:sz w:val="28"/>
          <w:szCs w:val="28"/>
        </w:rPr>
        <w:t xml:space="preserve"> средней школы им. З.И. Афониной</w:t>
      </w:r>
    </w:p>
    <w:p w:rsidR="00A71478" w:rsidRDefault="00A71478" w:rsidP="00A714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980"/>
        <w:gridCol w:w="1672"/>
        <w:gridCol w:w="7229"/>
        <w:gridCol w:w="4678"/>
      </w:tblGrid>
      <w:tr w:rsidR="00A71478" w:rsidTr="00A568A9">
        <w:tc>
          <w:tcPr>
            <w:tcW w:w="1980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 учета</w:t>
            </w:r>
          </w:p>
        </w:tc>
        <w:tc>
          <w:tcPr>
            <w:tcW w:w="1672" w:type="dxa"/>
          </w:tcPr>
          <w:p w:rsidR="00A71478" w:rsidRDefault="00A71478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счета</w:t>
            </w:r>
          </w:p>
          <w:p w:rsidR="00A71478" w:rsidRDefault="00A71478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</w:t>
            </w:r>
          </w:p>
        </w:tc>
        <w:tc>
          <w:tcPr>
            <w:tcW w:w="7229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4678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</w:t>
            </w:r>
          </w:p>
        </w:tc>
      </w:tr>
      <w:tr w:rsidR="00A71478" w:rsidTr="00A568A9">
        <w:tc>
          <w:tcPr>
            <w:tcW w:w="1980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A71478" w:rsidRDefault="00A71478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478" w:rsidTr="00A568A9">
        <w:tc>
          <w:tcPr>
            <w:tcW w:w="1980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672" w:type="dxa"/>
          </w:tcPr>
          <w:p w:rsidR="00A71478" w:rsidRDefault="00A71478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010400000</w:t>
            </w:r>
          </w:p>
        </w:tc>
        <w:tc>
          <w:tcPr>
            <w:tcW w:w="7229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амортизации основных средств осуществляется линейным методом</w:t>
            </w:r>
          </w:p>
        </w:tc>
        <w:tc>
          <w:tcPr>
            <w:tcW w:w="4678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ФСГС</w:t>
            </w:r>
            <w:r w:rsidR="00E232DA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средства» (приказ Минфина России от 31.12.2016 № 257н) п. 3   приказа об учетной политике в ТГУ</w:t>
            </w:r>
          </w:p>
        </w:tc>
      </w:tr>
      <w:tr w:rsidR="00A71478" w:rsidTr="00A568A9">
        <w:tc>
          <w:tcPr>
            <w:tcW w:w="1980" w:type="dxa"/>
          </w:tcPr>
          <w:p w:rsidR="00A71478" w:rsidRDefault="00E232DA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672" w:type="dxa"/>
          </w:tcPr>
          <w:p w:rsidR="00A71478" w:rsidRDefault="00E232DA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010531000-010537000</w:t>
            </w:r>
          </w:p>
        </w:tc>
        <w:tc>
          <w:tcPr>
            <w:tcW w:w="7229" w:type="dxa"/>
          </w:tcPr>
          <w:p w:rsidR="00A71478" w:rsidRDefault="00E232DA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материальных запасов производится по средней стоимости каждой единицы</w:t>
            </w:r>
          </w:p>
        </w:tc>
        <w:tc>
          <w:tcPr>
            <w:tcW w:w="4678" w:type="dxa"/>
          </w:tcPr>
          <w:p w:rsidR="00A71478" w:rsidRDefault="00E232DA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   приказа об учетной политике в ТГУ</w:t>
            </w:r>
            <w:r w:rsidR="00A568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Минфина РФ от 01.12.2010 № 157н, приказ Минфина РФ от 16.12.2010 № 174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A71478" w:rsidTr="00A568A9">
        <w:tc>
          <w:tcPr>
            <w:tcW w:w="1980" w:type="dxa"/>
          </w:tcPr>
          <w:p w:rsidR="00A71478" w:rsidRDefault="00E232DA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Некассовые операции</w:t>
            </w:r>
          </w:p>
        </w:tc>
        <w:tc>
          <w:tcPr>
            <w:tcW w:w="1672" w:type="dxa"/>
          </w:tcPr>
          <w:p w:rsidR="00A71478" w:rsidRDefault="00E232DA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030200000</w:t>
            </w:r>
          </w:p>
        </w:tc>
        <w:tc>
          <w:tcPr>
            <w:tcW w:w="7229" w:type="dxa"/>
          </w:tcPr>
          <w:p w:rsidR="00A71478" w:rsidRDefault="00E232DA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по удержанию из</w:t>
            </w:r>
            <w:r w:rsidR="001B25D8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по решению руководителя подотчетных средств, вовремя не возвращенных работником</w:t>
            </w:r>
          </w:p>
        </w:tc>
        <w:tc>
          <w:tcPr>
            <w:tcW w:w="4678" w:type="dxa"/>
          </w:tcPr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78" w:rsidTr="00A568A9">
        <w:tc>
          <w:tcPr>
            <w:tcW w:w="1980" w:type="dxa"/>
          </w:tcPr>
          <w:p w:rsidR="00A71478" w:rsidRDefault="001B25D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 средства</w:t>
            </w:r>
          </w:p>
        </w:tc>
        <w:tc>
          <w:tcPr>
            <w:tcW w:w="1672" w:type="dxa"/>
          </w:tcPr>
          <w:p w:rsidR="00A71478" w:rsidRDefault="001B25D8" w:rsidP="001B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010100000</w:t>
            </w:r>
          </w:p>
        </w:tc>
        <w:tc>
          <w:tcPr>
            <w:tcW w:w="7229" w:type="dxa"/>
          </w:tcPr>
          <w:p w:rsidR="00A71478" w:rsidRPr="001B25D8" w:rsidRDefault="001B25D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013-2014 </w:t>
            </w:r>
          </w:p>
        </w:tc>
        <w:tc>
          <w:tcPr>
            <w:tcW w:w="4678" w:type="dxa"/>
          </w:tcPr>
          <w:p w:rsidR="001B25D8" w:rsidRPr="009E7EB4" w:rsidRDefault="001B25D8" w:rsidP="001B25D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9E7EB4">
              <w:rPr>
                <w:sz w:val="28"/>
                <w:szCs w:val="28"/>
              </w:rPr>
              <w:t xml:space="preserve">  </w:t>
            </w:r>
            <w:proofErr w:type="spellStart"/>
            <w:r w:rsidRPr="009E7EB4">
              <w:rPr>
                <w:sz w:val="28"/>
                <w:szCs w:val="28"/>
              </w:rPr>
              <w:t>Росстандарта</w:t>
            </w:r>
            <w:proofErr w:type="spellEnd"/>
            <w:r w:rsidRPr="009E7EB4">
              <w:rPr>
                <w:sz w:val="28"/>
                <w:szCs w:val="28"/>
              </w:rPr>
              <w:t xml:space="preserve"> России от 12 декабря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9E7EB4">
                <w:rPr>
                  <w:sz w:val="28"/>
                  <w:szCs w:val="28"/>
                </w:rPr>
                <w:t>2014 г</w:t>
              </w:r>
            </w:smartTag>
            <w:r>
              <w:rPr>
                <w:sz w:val="28"/>
                <w:szCs w:val="28"/>
              </w:rPr>
              <w:t>. № 2018-ст.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 xml:space="preserve">овая </w:t>
            </w:r>
            <w:r w:rsidRPr="009E7EB4">
              <w:rPr>
                <w:sz w:val="28"/>
                <w:szCs w:val="28"/>
              </w:rPr>
              <w:t>редакция Классификации основных средств, изменения внесены  постановлением Правительства России от 07 июля 2016 года № 640.</w:t>
            </w:r>
          </w:p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78" w:rsidTr="00A568A9">
        <w:tc>
          <w:tcPr>
            <w:tcW w:w="1980" w:type="dxa"/>
          </w:tcPr>
          <w:p w:rsidR="00A71478" w:rsidRDefault="001B25D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1672" w:type="dxa"/>
          </w:tcPr>
          <w:p w:rsidR="00A71478" w:rsidRDefault="001B25D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010531000-010537000</w:t>
            </w:r>
          </w:p>
        </w:tc>
        <w:tc>
          <w:tcPr>
            <w:tcW w:w="7229" w:type="dxa"/>
          </w:tcPr>
          <w:p w:rsidR="001B25D8" w:rsidRPr="009E7EB4" w:rsidRDefault="001B25D8" w:rsidP="00A568A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-144" w:firstLine="709"/>
              <w:jc w:val="center"/>
              <w:rPr>
                <w:sz w:val="28"/>
                <w:szCs w:val="28"/>
              </w:rPr>
            </w:pPr>
            <w:r w:rsidRPr="009E7EB4">
              <w:rPr>
                <w:sz w:val="28"/>
                <w:szCs w:val="28"/>
              </w:rPr>
              <w:t xml:space="preserve">К материальным запасам относятся предметы, используемые в деятельности </w:t>
            </w:r>
            <w:r w:rsidRPr="009E7EB4">
              <w:rPr>
                <w:rStyle w:val="fill"/>
                <w:color w:val="000000"/>
                <w:sz w:val="28"/>
                <w:szCs w:val="28"/>
              </w:rPr>
              <w:t>управления финансов</w:t>
            </w:r>
            <w:r w:rsidRPr="009E7EB4">
              <w:rPr>
                <w:rStyle w:val="fill"/>
                <w:b/>
                <w:i/>
                <w:sz w:val="28"/>
                <w:szCs w:val="28"/>
              </w:rPr>
              <w:t xml:space="preserve"> </w:t>
            </w:r>
            <w:r w:rsidRPr="009E7EB4">
              <w:rPr>
                <w:sz w:val="28"/>
                <w:szCs w:val="28"/>
              </w:rPr>
              <w:t>в течение периода, не превышающего 12 месяцев, независимо от их стоимости. Оценка  материальных запасов в бухгалтерском учете осуществляется по фактической стоимости каждой единицы. Единицей учета материальных запасов является номенклатурный номер.</w:t>
            </w:r>
          </w:p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25D8" w:rsidRPr="009E7EB4" w:rsidRDefault="001B25D8" w:rsidP="001B25D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-144"/>
              <w:jc w:val="both"/>
              <w:rPr>
                <w:sz w:val="28"/>
                <w:szCs w:val="28"/>
              </w:rPr>
            </w:pPr>
            <w:r w:rsidRPr="009E7EB4">
              <w:rPr>
                <w:sz w:val="28"/>
                <w:szCs w:val="28"/>
              </w:rPr>
              <w:t>пункты 99, 100, 101 Инструкции к Единому плану счетов № 157н.</w:t>
            </w:r>
          </w:p>
          <w:p w:rsidR="00A71478" w:rsidRDefault="00A71478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78" w:rsidTr="00A568A9">
        <w:tc>
          <w:tcPr>
            <w:tcW w:w="1980" w:type="dxa"/>
          </w:tcPr>
          <w:p w:rsidR="00A71478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доходам, расчеты с поставщиками и подрядчиками</w:t>
            </w:r>
          </w:p>
        </w:tc>
        <w:tc>
          <w:tcPr>
            <w:tcW w:w="1672" w:type="dxa"/>
          </w:tcPr>
          <w:p w:rsidR="00A71478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020500000</w:t>
            </w:r>
          </w:p>
          <w:p w:rsidR="00A568A9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020900000</w:t>
            </w:r>
          </w:p>
          <w:p w:rsidR="00A568A9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020600000</w:t>
            </w:r>
          </w:p>
          <w:p w:rsidR="00A568A9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032000000</w:t>
            </w:r>
          </w:p>
        </w:tc>
        <w:tc>
          <w:tcPr>
            <w:tcW w:w="7229" w:type="dxa"/>
          </w:tcPr>
          <w:p w:rsidR="00A71478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A9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поступлений в бюджет регламентируется законом о бюджете на соответствующий год и правилами проведения и учета операций по поступлениям в бюджетную систему Российской Федерации, а также их распределения между бюджетами бюджетной системы Российской Федерации</w:t>
            </w:r>
          </w:p>
          <w:p w:rsidR="00A568A9" w:rsidRPr="00A568A9" w:rsidRDefault="00A568A9" w:rsidP="00A568A9">
            <w:pPr>
              <w:spacing w:line="238" w:lineRule="auto"/>
              <w:ind w:left="240" w:right="9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Аналитический учет расчетов с поставщиками (подрядчиками) ведется в разрезе кредиторов. </w:t>
            </w:r>
          </w:p>
          <w:p w:rsidR="00A568A9" w:rsidRPr="00A568A9" w:rsidRDefault="00A568A9" w:rsidP="00A568A9">
            <w:pPr>
              <w:spacing w:line="238" w:lineRule="auto"/>
              <w:ind w:left="240" w:right="9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Дебиторская задолженность признается нереальной для взыскания в порядке, установленном приказом главного администратора доходов бюджета и Налоговым кодексом.</w:t>
            </w:r>
          </w:p>
          <w:p w:rsidR="00A568A9" w:rsidRPr="00A568A9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568A9" w:rsidRPr="009E7EB4" w:rsidRDefault="00A568A9" w:rsidP="00A568A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-144"/>
              <w:jc w:val="both"/>
              <w:rPr>
                <w:sz w:val="28"/>
                <w:szCs w:val="28"/>
              </w:rPr>
            </w:pPr>
            <w:r w:rsidRPr="009E7EB4">
              <w:rPr>
                <w:sz w:val="28"/>
                <w:szCs w:val="28"/>
              </w:rPr>
              <w:t xml:space="preserve">приказом Минфина России от 18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E7EB4">
                <w:rPr>
                  <w:sz w:val="28"/>
                  <w:szCs w:val="28"/>
                </w:rPr>
                <w:t>2013 г</w:t>
              </w:r>
            </w:smartTag>
            <w:r w:rsidRPr="009E7EB4">
              <w:rPr>
                <w:sz w:val="28"/>
                <w:szCs w:val="28"/>
              </w:rPr>
              <w:t>. № 125н.</w:t>
            </w:r>
            <w:r>
              <w:rPr>
                <w:sz w:val="28"/>
                <w:szCs w:val="28"/>
              </w:rPr>
              <w:t xml:space="preserve"> п. 3   приказа об учетной политике в ТГУ</w:t>
            </w:r>
          </w:p>
          <w:p w:rsidR="00A71478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пункты </w:t>
            </w:r>
            <w:r w:rsidRPr="00A56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339, 340 Инструкции к Единому плану счетов № 157н</w:t>
            </w:r>
            <w:r w:rsidRPr="009E7EB4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A568A9" w:rsidTr="00044868">
        <w:tc>
          <w:tcPr>
            <w:tcW w:w="15559" w:type="dxa"/>
            <w:gridSpan w:val="4"/>
          </w:tcPr>
          <w:p w:rsidR="00A568A9" w:rsidRDefault="00A568A9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первичных учетных документов</w:t>
            </w:r>
          </w:p>
        </w:tc>
      </w:tr>
      <w:tr w:rsidR="00F452D4" w:rsidTr="00263CD7">
        <w:tc>
          <w:tcPr>
            <w:tcW w:w="1980" w:type="dxa"/>
          </w:tcPr>
          <w:p w:rsidR="00F452D4" w:rsidRDefault="00F452D4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ТГУ 1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) оформление акта приемки-передачи каждого инвентарного объекта основных средств, нематериальных активов;</w:t>
            </w:r>
          </w:p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формление актов по списанию пришедшего в негодность оборудования, хозяйственного инвентаря и другого имущества;</w:t>
            </w:r>
          </w:p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Start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становление причин списания и лиц, по вине которых произошло преждевременное выбытие;</w:t>
            </w:r>
          </w:p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ценка объектов,</w:t>
            </w:r>
            <w:r w:rsidR="00FB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полученных безвозмездно;</w:t>
            </w:r>
          </w:p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пределение срока полезного использования отдельных деталей списываемого объекта и их оценка;</w:t>
            </w:r>
          </w:p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срока полезного использования по объектам основных средств и </w:t>
            </w:r>
            <w:proofErr w:type="spellStart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нематриальных</w:t>
            </w:r>
            <w:proofErr w:type="spellEnd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 xml:space="preserve"> активов;</w:t>
            </w:r>
          </w:p>
          <w:p w:rsidR="00F452D4" w:rsidRPr="00F452D4" w:rsidRDefault="00F452D4" w:rsidP="00F4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формление актов списания по каждому инвентарному объекту;</w:t>
            </w:r>
          </w:p>
          <w:p w:rsidR="00F452D4" w:rsidRDefault="00F452D4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D4" w:rsidTr="00094D3D">
        <w:tc>
          <w:tcPr>
            <w:tcW w:w="15559" w:type="dxa"/>
            <w:gridSpan w:val="4"/>
          </w:tcPr>
          <w:p w:rsidR="00F452D4" w:rsidRDefault="00F452D4" w:rsidP="00A7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журналов операций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операций по счету « Касса»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операций с безналичными денежными средствами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с подотчетными лицами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с поставщиками и подрядчиками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 xml:space="preserve">Журнал операций  расчетов  </w:t>
            </w:r>
            <w:proofErr w:type="gramStart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52D4">
              <w:rPr>
                <w:rFonts w:ascii="Times New Roman" w:hAnsi="Times New Roman" w:cs="Times New Roman"/>
                <w:sz w:val="28"/>
                <w:szCs w:val="28"/>
              </w:rPr>
              <w:t xml:space="preserve"> дебиторам по доходам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по оплате труда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операций по выбытию и перемещению нефинансовых активов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по прочим операциям</w:t>
            </w:r>
          </w:p>
        </w:tc>
      </w:tr>
      <w:tr w:rsidR="00F452D4" w:rsidTr="00BE25DE">
        <w:tc>
          <w:tcPr>
            <w:tcW w:w="1980" w:type="dxa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79" w:type="dxa"/>
            <w:gridSpan w:val="3"/>
          </w:tcPr>
          <w:p w:rsidR="00F452D4" w:rsidRPr="00F452D4" w:rsidRDefault="00F452D4" w:rsidP="0099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D4">
              <w:rPr>
                <w:rFonts w:ascii="Times New Roman" w:hAnsi="Times New Roman" w:cs="Times New Roman"/>
                <w:sz w:val="28"/>
                <w:szCs w:val="28"/>
              </w:rPr>
              <w:t>Журнал по санкционированию</w:t>
            </w:r>
          </w:p>
        </w:tc>
      </w:tr>
    </w:tbl>
    <w:p w:rsidR="00A71478" w:rsidRPr="00A71478" w:rsidRDefault="00A71478" w:rsidP="00A714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478" w:rsidRPr="00A71478" w:rsidSect="00A71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B23"/>
    <w:multiLevelType w:val="hybridMultilevel"/>
    <w:tmpl w:val="83ACE20C"/>
    <w:lvl w:ilvl="0" w:tplc="8528CF6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EA4"/>
    <w:rsid w:val="000D7A0E"/>
    <w:rsid w:val="001B25D8"/>
    <w:rsid w:val="002F59BD"/>
    <w:rsid w:val="00554AD5"/>
    <w:rsid w:val="0068252A"/>
    <w:rsid w:val="007D3FEC"/>
    <w:rsid w:val="009E1075"/>
    <w:rsid w:val="00A568A9"/>
    <w:rsid w:val="00A71478"/>
    <w:rsid w:val="00B24EA4"/>
    <w:rsid w:val="00D065BF"/>
    <w:rsid w:val="00E232DA"/>
    <w:rsid w:val="00F452D4"/>
    <w:rsid w:val="00FB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1B25D8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2018-12-29T07:20:00Z</cp:lastPrinted>
  <dcterms:created xsi:type="dcterms:W3CDTF">2019-01-10T15:22:00Z</dcterms:created>
  <dcterms:modified xsi:type="dcterms:W3CDTF">2019-01-25T08:23:00Z</dcterms:modified>
</cp:coreProperties>
</file>